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C8" w:rsidRPr="002A2FC8" w:rsidRDefault="002A2FC8" w:rsidP="002A2FC8">
      <w:pPr>
        <w:shd w:val="clear" w:color="auto" w:fill="FFFFFF"/>
        <w:spacing w:after="204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1"/>
          <w:szCs w:val="31"/>
        </w:rPr>
      </w:pPr>
      <w:proofErr w:type="spellStart"/>
      <w:r w:rsidRPr="002A2FC8">
        <w:rPr>
          <w:rFonts w:ascii="Georgia" w:eastAsia="Times New Roman" w:hAnsi="Georgia" w:cs="Times New Roman"/>
          <w:b/>
          <w:bCs/>
          <w:color w:val="000000"/>
          <w:kern w:val="36"/>
          <w:sz w:val="31"/>
          <w:szCs w:val="31"/>
        </w:rPr>
        <w:t>Снюс</w:t>
      </w:r>
      <w:proofErr w:type="spellEnd"/>
      <w:r w:rsidRPr="002A2FC8">
        <w:rPr>
          <w:rFonts w:ascii="Georgia" w:eastAsia="Times New Roman" w:hAnsi="Georgia" w:cs="Times New Roman"/>
          <w:b/>
          <w:bCs/>
          <w:color w:val="000000"/>
          <w:kern w:val="36"/>
          <w:sz w:val="31"/>
          <w:szCs w:val="31"/>
        </w:rPr>
        <w:t>. Табак бездымный, но не безвредный</w:t>
      </w:r>
    </w:p>
    <w:p w:rsidR="002A2FC8" w:rsidRPr="002A2FC8" w:rsidRDefault="002A2FC8" w:rsidP="002A2FC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drawing>
          <wp:inline distT="0" distB="0" distL="0" distR="0">
            <wp:extent cx="5943600" cy="7004685"/>
            <wp:effectExtent l="19050" t="0" r="0" b="0"/>
            <wp:docPr id="1" name="Рисунок 1" descr="http://cgon.rospotrebnadzor.ru/upload/medialibrary/05a/05a0fcbf18b1492f929ab97286d9aa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05a/05a0fcbf18b1492f929ab97286d9aa0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0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proofErr w:type="spellStart"/>
      <w:r w:rsidRPr="00845BE1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Снюс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 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Почему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 xml:space="preserve">Никотин и другие вещества высвобождаются из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 слюну, при этом, никотин и другие химические вещества, содержащиеся в табаке,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 Это не так.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содержит более 30 химических веществ, с потенциальным канцерогенным эффектом. Самые опасные из ни</w:t>
      </w:r>
      <w:proofErr w:type="gram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х-</w:t>
      </w:r>
      <w:proofErr w:type="gram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нитрозамины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, они образуются ещё   при производстве, в процессе ферментации табака.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Доказано, что люди, которые употребляют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, фактически подвергаются воздействию более высоких уровней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нитрозаминов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ПОСЛЕДСТВИЯ УПОТРЕБЛЕНИЯ БЕЗДЫМНОГО ТАБАКА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«Безвредность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»- опаснейшее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Пользователи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предполагает, что табак остаётся во рту не менее 30 минут, за это время в организм  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большое количество этого никотина.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Высокая концентрация никотина становится причиной более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- процесс более тяжёлый, чем отказ от курения, зачастую невозможный без помощи специалиста и курса реабилитации.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Кроме того, многие потребители бездымного табака затем переходят на курение обычных сигарет.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 xml:space="preserve">К сожалению, очень распространено использование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 подростковой и молодёжной среде, где он считается не только безопасным, но и модным.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Последствия употребления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 подростковом возрасте крайне опасны:</w:t>
      </w:r>
    </w:p>
    <w:p w:rsidR="002A2FC8" w:rsidRPr="00845BE1" w:rsidRDefault="002A2FC8" w:rsidP="002A2FC8">
      <w:pPr>
        <w:numPr>
          <w:ilvl w:val="0"/>
          <w:numId w:val="1"/>
        </w:numPr>
        <w:shd w:val="clear" w:color="auto" w:fill="FFFFFF"/>
        <w:spacing w:after="240" w:line="240" w:lineRule="auto"/>
        <w:ind w:left="51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остановка роста;</w:t>
      </w:r>
    </w:p>
    <w:p w:rsidR="002A2FC8" w:rsidRPr="00845BE1" w:rsidRDefault="002A2FC8" w:rsidP="002A2FC8">
      <w:pPr>
        <w:numPr>
          <w:ilvl w:val="0"/>
          <w:numId w:val="1"/>
        </w:numPr>
        <w:shd w:val="clear" w:color="auto" w:fill="FFFFFF"/>
        <w:spacing w:after="240" w:line="240" w:lineRule="auto"/>
        <w:ind w:left="51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повышенная агрессивность и возбудимость;</w:t>
      </w:r>
    </w:p>
    <w:p w:rsidR="002A2FC8" w:rsidRPr="00845BE1" w:rsidRDefault="002A2FC8" w:rsidP="002A2FC8">
      <w:pPr>
        <w:numPr>
          <w:ilvl w:val="0"/>
          <w:numId w:val="1"/>
        </w:numPr>
        <w:shd w:val="clear" w:color="auto" w:fill="FFFFFF"/>
        <w:spacing w:after="240" w:line="240" w:lineRule="auto"/>
        <w:ind w:left="51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ухудшение когнитивных процессов;</w:t>
      </w:r>
    </w:p>
    <w:p w:rsidR="002A2FC8" w:rsidRPr="00845BE1" w:rsidRDefault="002A2FC8" w:rsidP="002A2FC8">
      <w:pPr>
        <w:numPr>
          <w:ilvl w:val="0"/>
          <w:numId w:val="1"/>
        </w:numPr>
        <w:shd w:val="clear" w:color="auto" w:fill="FFFFFF"/>
        <w:spacing w:after="240" w:line="240" w:lineRule="auto"/>
        <w:ind w:left="51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нарушение памяти и концентрации внимания;</w:t>
      </w:r>
    </w:p>
    <w:p w:rsidR="002A2FC8" w:rsidRPr="00845BE1" w:rsidRDefault="002A2FC8" w:rsidP="002A2FC8">
      <w:pPr>
        <w:numPr>
          <w:ilvl w:val="0"/>
          <w:numId w:val="1"/>
        </w:numPr>
        <w:shd w:val="clear" w:color="auto" w:fill="FFFFFF"/>
        <w:spacing w:after="240" w:line="240" w:lineRule="auto"/>
        <w:ind w:left="51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высокий риск развития онкологических заболеваний, прежде всего желудка, печени, полости рта;</w:t>
      </w:r>
    </w:p>
    <w:p w:rsidR="002A2FC8" w:rsidRPr="00845BE1" w:rsidRDefault="002A2FC8" w:rsidP="002A2FC8">
      <w:pPr>
        <w:numPr>
          <w:ilvl w:val="0"/>
          <w:numId w:val="1"/>
        </w:numPr>
        <w:shd w:val="clear" w:color="auto" w:fill="FFFFFF"/>
        <w:spacing w:after="240" w:line="240" w:lineRule="auto"/>
        <w:ind w:left="51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ослабление устойчивости к инфекционным заболеваниям.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Практически все подростки, впервые использовавшие табак в виде </w:t>
      </w: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снюса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, в течение ближайших четырёх лет становятся курильщиками сигарет.</w:t>
      </w:r>
    </w:p>
    <w:p w:rsidR="002A2FC8" w:rsidRPr="00845BE1" w:rsidRDefault="002A2FC8" w:rsidP="002A2FC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proofErr w:type="spellStart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>Снюс</w:t>
      </w:r>
      <w:proofErr w:type="spellEnd"/>
      <w:r w:rsidRPr="00845BE1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не помогает бросить курить, так как этот вид табака содержит тот же самый наркотик, что и сигареты!</w:t>
      </w:r>
    </w:p>
    <w:p w:rsidR="005F081D" w:rsidRPr="002A2FC8" w:rsidRDefault="002A2FC8" w:rsidP="002A2FC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drawing>
          <wp:inline distT="0" distB="0" distL="0" distR="0">
            <wp:extent cx="5943600" cy="3562985"/>
            <wp:effectExtent l="19050" t="0" r="0" b="0"/>
            <wp:docPr id="2" name="Рисунок 2" descr="http://cgon.rospotrebnadzor.ru/upload/medialibrary/443/443658db4183e7718c108b8b6803c8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443/443658db4183e7718c108b8b6803c8e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081D" w:rsidRPr="002A2FC8" w:rsidSect="0063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04DC9"/>
    <w:multiLevelType w:val="multilevel"/>
    <w:tmpl w:val="AE14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2FC8"/>
    <w:rsid w:val="002A2FC8"/>
    <w:rsid w:val="005F081D"/>
    <w:rsid w:val="00633449"/>
    <w:rsid w:val="007C1E2F"/>
    <w:rsid w:val="007F628A"/>
    <w:rsid w:val="0084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49"/>
  </w:style>
  <w:style w:type="paragraph" w:styleId="1">
    <w:name w:val="heading 1"/>
    <w:basedOn w:val="a"/>
    <w:link w:val="10"/>
    <w:uiPriority w:val="9"/>
    <w:qFormat/>
    <w:rsid w:val="002A2F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F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A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5345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Komp2</cp:lastModifiedBy>
  <cp:revision>2</cp:revision>
  <dcterms:created xsi:type="dcterms:W3CDTF">2020-01-14T12:19:00Z</dcterms:created>
  <dcterms:modified xsi:type="dcterms:W3CDTF">2020-01-14T12:19:00Z</dcterms:modified>
</cp:coreProperties>
</file>