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EE9" w:rsidRPr="00026EE9" w:rsidRDefault="00026EE9" w:rsidP="00026EE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26EE9">
        <w:rPr>
          <w:rFonts w:ascii="Times New Roman" w:hAnsi="Times New Roman" w:cs="Times New Roman"/>
          <w:b/>
          <w:sz w:val="28"/>
          <w:szCs w:val="28"/>
          <w:lang w:eastAsia="ru-RU"/>
        </w:rPr>
        <w:t>Диалекты или говоры</w:t>
      </w:r>
      <w:r w:rsidR="005928A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лакского языка.</w:t>
      </w:r>
    </w:p>
    <w:p w:rsidR="00026EE9" w:rsidRPr="00026EE9" w:rsidRDefault="00026EE9" w:rsidP="005928A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6EE9">
        <w:rPr>
          <w:rFonts w:ascii="Times New Roman" w:hAnsi="Times New Roman" w:cs="Times New Roman"/>
          <w:sz w:val="28"/>
          <w:szCs w:val="28"/>
          <w:lang w:eastAsia="ru-RU"/>
        </w:rPr>
        <w:t>В диалектном отношении лакский язык слабо дифференцирован. В нем нет резко отличающихся друг от друга диалектов, как в других дагестанских языках. Поэтому по отношению к лакским диалектам вполне подходящим был бы термин «говор», так как различия между лакскими «диалектами» не более существенны, чем между говорами в диалектах других, сильно дифференцированных в диалектном отношении дагестанских языков.</w:t>
      </w:r>
    </w:p>
    <w:p w:rsidR="00026EE9" w:rsidRPr="00026EE9" w:rsidRDefault="00026EE9" w:rsidP="00026EE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6EE9">
        <w:rPr>
          <w:rFonts w:ascii="Times New Roman" w:hAnsi="Times New Roman" w:cs="Times New Roman"/>
          <w:sz w:val="28"/>
          <w:szCs w:val="28"/>
          <w:lang w:eastAsia="ru-RU"/>
        </w:rPr>
        <w:t>По фонетическим, морфологическим и лексическим признакам в лакском языке до оттока лакского населения с исконных территорий могли быть выделены следующие диалектные единицы: </w:t>
      </w:r>
    </w:p>
    <w:p w:rsidR="00026EE9" w:rsidRPr="00026EE9" w:rsidRDefault="00026EE9" w:rsidP="00026EE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6EE9">
        <w:rPr>
          <w:rFonts w:ascii="Times New Roman" w:hAnsi="Times New Roman" w:cs="Times New Roman"/>
          <w:sz w:val="28"/>
          <w:szCs w:val="28"/>
          <w:lang w:eastAsia="ru-RU"/>
        </w:rPr>
        <w:t>1. Кумухский диалект с большим количеством говоров и подговоров, распространенных в Лакском и Кулинском районах. </w:t>
      </w:r>
    </w:p>
    <w:p w:rsidR="00026EE9" w:rsidRPr="00026EE9" w:rsidRDefault="00026EE9" w:rsidP="00026EE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6EE9">
        <w:rPr>
          <w:rFonts w:ascii="Times New Roman" w:hAnsi="Times New Roman" w:cs="Times New Roman"/>
          <w:sz w:val="28"/>
          <w:szCs w:val="28"/>
          <w:lang w:eastAsia="ru-RU"/>
        </w:rPr>
        <w:t>2. Вицхинский диалект, распространенный в северной части Лакского района.  Характеризуется отсутствием лабиализации и сохранением звукокомплексов </w:t>
      </w:r>
      <w:r w:rsidRPr="00026EE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-лд-</w:t>
      </w:r>
      <w:r w:rsidRPr="00026EE9">
        <w:rPr>
          <w:rFonts w:ascii="Times New Roman" w:hAnsi="Times New Roman" w:cs="Times New Roman"/>
          <w:sz w:val="28"/>
          <w:szCs w:val="28"/>
          <w:lang w:eastAsia="ru-RU"/>
        </w:rPr>
        <w:t> и -</w:t>
      </w:r>
      <w:r w:rsidRPr="00026EE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нд</w:t>
      </w:r>
      <w:r w:rsidRPr="00026EE9">
        <w:rPr>
          <w:rFonts w:ascii="Times New Roman" w:hAnsi="Times New Roman" w:cs="Times New Roman"/>
          <w:sz w:val="28"/>
          <w:szCs w:val="28"/>
          <w:lang w:eastAsia="ru-RU"/>
        </w:rPr>
        <w:t>— (вместо -</w:t>
      </w:r>
      <w:r w:rsidRPr="00026EE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лл</w:t>
      </w:r>
      <w:r w:rsidRPr="00026EE9">
        <w:rPr>
          <w:rFonts w:ascii="Times New Roman" w:hAnsi="Times New Roman" w:cs="Times New Roman"/>
          <w:sz w:val="28"/>
          <w:szCs w:val="28"/>
          <w:lang w:eastAsia="ru-RU"/>
        </w:rPr>
        <w:t>— и -</w:t>
      </w:r>
      <w:r w:rsidRPr="00026EE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нн</w:t>
      </w:r>
      <w:r w:rsidRPr="00026EE9">
        <w:rPr>
          <w:rFonts w:ascii="Times New Roman" w:hAnsi="Times New Roman" w:cs="Times New Roman"/>
          <w:sz w:val="28"/>
          <w:szCs w:val="28"/>
          <w:lang w:eastAsia="ru-RU"/>
        </w:rPr>
        <w:t>— в литературном языке).</w:t>
      </w:r>
    </w:p>
    <w:p w:rsidR="00026EE9" w:rsidRPr="00026EE9" w:rsidRDefault="00026EE9" w:rsidP="00026EE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6EE9">
        <w:rPr>
          <w:rFonts w:ascii="Times New Roman" w:hAnsi="Times New Roman" w:cs="Times New Roman"/>
          <w:sz w:val="28"/>
          <w:szCs w:val="28"/>
          <w:lang w:eastAsia="ru-RU"/>
        </w:rPr>
        <w:t>3. Цовкринский, или первоцовкринский, диалект, носители которого проживают в аулах Цовкра-1, Кая, Сумбатль и в ряде хуторов в Кулинском районе, объединяемых собирательным названием Мащихъи (букв. «Хуторяне»). Этот диалект с говорами  характеризуется заменой шипящих спирантов и аффрикат свистящими: </w:t>
      </w:r>
      <w:r w:rsidRPr="00026EE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ч</w:t>
      </w:r>
      <w:r w:rsidRPr="00026EE9">
        <w:rPr>
          <w:rFonts w:ascii="Times New Roman" w:hAnsi="Times New Roman" w:cs="Times New Roman"/>
          <w:sz w:val="28"/>
          <w:szCs w:val="28"/>
          <w:lang w:eastAsia="ru-RU"/>
        </w:rPr>
        <w:t> → </w:t>
      </w:r>
      <w:r w:rsidRPr="00026EE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ц</w:t>
      </w:r>
      <w:r w:rsidRPr="00026EE9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026EE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ш</w:t>
      </w:r>
      <w:r w:rsidRPr="00026EE9">
        <w:rPr>
          <w:rFonts w:ascii="Times New Roman" w:hAnsi="Times New Roman" w:cs="Times New Roman"/>
          <w:sz w:val="28"/>
          <w:szCs w:val="28"/>
          <w:lang w:eastAsia="ru-RU"/>
        </w:rPr>
        <w:t> → </w:t>
      </w:r>
      <w:r w:rsidRPr="00026EE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</w:t>
      </w:r>
      <w:r w:rsidRPr="00026EE9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026EE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чч</w:t>
      </w:r>
      <w:r w:rsidRPr="00026EE9">
        <w:rPr>
          <w:rFonts w:ascii="Times New Roman" w:hAnsi="Times New Roman" w:cs="Times New Roman"/>
          <w:sz w:val="28"/>
          <w:szCs w:val="28"/>
          <w:lang w:eastAsia="ru-RU"/>
        </w:rPr>
        <w:t> → </w:t>
      </w:r>
      <w:r w:rsidRPr="00026EE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цц</w:t>
      </w:r>
      <w:r w:rsidRPr="00026EE9">
        <w:rPr>
          <w:rFonts w:ascii="Times New Roman" w:hAnsi="Times New Roman" w:cs="Times New Roman"/>
          <w:sz w:val="28"/>
          <w:szCs w:val="28"/>
          <w:lang w:eastAsia="ru-RU"/>
        </w:rPr>
        <w:t>,  </w:t>
      </w:r>
      <w:r w:rsidRPr="00026EE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чI</w:t>
      </w:r>
      <w:r w:rsidRPr="00026EE9">
        <w:rPr>
          <w:rFonts w:ascii="Times New Roman" w:hAnsi="Times New Roman" w:cs="Times New Roman"/>
          <w:sz w:val="28"/>
          <w:szCs w:val="28"/>
          <w:lang w:eastAsia="ru-RU"/>
        </w:rPr>
        <w:t> → </w:t>
      </w:r>
      <w:r w:rsidRPr="00026EE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цI</w:t>
      </w:r>
      <w:r w:rsidRPr="00026EE9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026EE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щ</w:t>
      </w:r>
      <w:r w:rsidRPr="00026EE9">
        <w:rPr>
          <w:rFonts w:ascii="Times New Roman" w:hAnsi="Times New Roman" w:cs="Times New Roman"/>
          <w:sz w:val="28"/>
          <w:szCs w:val="28"/>
          <w:lang w:eastAsia="ru-RU"/>
        </w:rPr>
        <w:t> (</w:t>
      </w:r>
      <w:r w:rsidRPr="00026EE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шш</w:t>
      </w:r>
      <w:r w:rsidRPr="00026EE9">
        <w:rPr>
          <w:rFonts w:ascii="Times New Roman" w:hAnsi="Times New Roman" w:cs="Times New Roman"/>
          <w:sz w:val="28"/>
          <w:szCs w:val="28"/>
          <w:lang w:eastAsia="ru-RU"/>
        </w:rPr>
        <w:t>) →</w:t>
      </w:r>
      <w:r w:rsidRPr="00026EE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сс</w:t>
      </w:r>
      <w:r w:rsidRPr="00026EE9">
        <w:rPr>
          <w:rFonts w:ascii="Times New Roman" w:hAnsi="Times New Roman" w:cs="Times New Roman"/>
          <w:sz w:val="28"/>
          <w:szCs w:val="28"/>
          <w:lang w:eastAsia="ru-RU"/>
        </w:rPr>
        <w:t>. </w:t>
      </w:r>
    </w:p>
    <w:p w:rsidR="00026EE9" w:rsidRPr="00026EE9" w:rsidRDefault="00026EE9" w:rsidP="00026EE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6EE9">
        <w:rPr>
          <w:rFonts w:ascii="Times New Roman" w:hAnsi="Times New Roman" w:cs="Times New Roman"/>
          <w:sz w:val="28"/>
          <w:szCs w:val="28"/>
          <w:lang w:eastAsia="ru-RU"/>
        </w:rPr>
        <w:t>4. Вихлинский диалект с рядом говоров, охватывающий речь жителей аула Вихли и некоторых близлежащих сел в Кулинском районе. Для него характерны свистящие спиранты и аффрикаты и аффрикатизация ряда зубных согласных. </w:t>
      </w:r>
    </w:p>
    <w:p w:rsidR="00026EE9" w:rsidRPr="00026EE9" w:rsidRDefault="00026EE9" w:rsidP="00026EE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6EE9">
        <w:rPr>
          <w:rFonts w:ascii="Times New Roman" w:hAnsi="Times New Roman" w:cs="Times New Roman"/>
          <w:sz w:val="28"/>
          <w:szCs w:val="28"/>
          <w:lang w:eastAsia="ru-RU"/>
        </w:rPr>
        <w:t>5. Балхарский, или бартхинский, диалект, на котором говорят жители ряда аулов в Акушинском районе, населенном в основном даргинцами. Для диалекта характерны утрата звука [кь] перед гласными и наличие «классных» (родовых) локативов. Кроме того, влияние даргинского языка привело к заметным отличиям в лексике.</w:t>
      </w:r>
    </w:p>
    <w:p w:rsidR="00026EE9" w:rsidRPr="00026EE9" w:rsidRDefault="00026EE9" w:rsidP="00026EE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6EE9">
        <w:rPr>
          <w:rFonts w:ascii="Times New Roman" w:hAnsi="Times New Roman" w:cs="Times New Roman"/>
          <w:sz w:val="28"/>
          <w:szCs w:val="28"/>
          <w:lang w:eastAsia="ru-RU"/>
        </w:rPr>
        <w:t>6. Аракульский диалект, на котором говорят в аулах Аракул и Верхний Катрух в Рутульском районе. Фонетическая особенность диалекта проявляется в исчезновении [кь] перед гласными и переход его в [о]; морфологическая особенность — в системе грамматических классов. </w:t>
      </w:r>
    </w:p>
    <w:p w:rsidR="00026EE9" w:rsidRPr="00026EE9" w:rsidRDefault="00026EE9" w:rsidP="00026EE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6EE9">
        <w:rPr>
          <w:rFonts w:ascii="Times New Roman" w:hAnsi="Times New Roman" w:cs="Times New Roman"/>
          <w:sz w:val="28"/>
          <w:szCs w:val="28"/>
          <w:lang w:eastAsia="ru-RU"/>
        </w:rPr>
        <w:t>7. Шаднинский диалект, сохранившийся в ауле Шадни в Дахадаевском районе. На протяжении нескольких веков шаднинская речь развивалась под сильным влиянием даргинского языка, в отрыве от носителей лакского языка, что привело к проникновению большого числа даргинских заимствований. Все это дает основание рассматривать шаднинскую речь, первоначально относимую к вихлинскому диалекту, как самостоятельную диалектную единицу.</w:t>
      </w:r>
    </w:p>
    <w:p w:rsidR="00026EE9" w:rsidRPr="00026EE9" w:rsidRDefault="00026EE9" w:rsidP="00026EE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6EE9">
        <w:rPr>
          <w:rFonts w:ascii="Times New Roman" w:hAnsi="Times New Roman" w:cs="Times New Roman"/>
          <w:sz w:val="28"/>
          <w:szCs w:val="28"/>
          <w:lang w:eastAsia="ru-RU"/>
        </w:rPr>
        <w:t xml:space="preserve">В фонетическом отношении лакские диалекты и говоры делятся на две группы: группа диалектов шипящего типа и группа диалектов свистящего типа. Большинство диалектных единиц относится к шипящей группе, </w:t>
      </w:r>
      <w:r w:rsidRPr="00026EE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 к свистящей — цовкринский диалект с каялинским и сумбатлинскими говорами; отчасти к нему примыкает вихлинский диалект.</w:t>
      </w:r>
    </w:p>
    <w:p w:rsidR="00026EE9" w:rsidRPr="00026EE9" w:rsidRDefault="00026EE9" w:rsidP="00026EE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6EE9">
        <w:rPr>
          <w:rFonts w:ascii="Times New Roman" w:hAnsi="Times New Roman" w:cs="Times New Roman"/>
          <w:sz w:val="28"/>
          <w:szCs w:val="28"/>
          <w:lang w:eastAsia="ru-RU"/>
        </w:rPr>
        <w:t>Вопрос о количестве диалектов и говоров с четким их разграничением в лакском языке нуждается в дальнейшем изучении. При этом в последнее время в связи с миграцией лакского населения с исконной территории обитания и проживанием в городах с полиэтническим составом идет процесс стирания диалектных различий.</w:t>
      </w:r>
    </w:p>
    <w:p w:rsidR="00026EE9" w:rsidRPr="00026EE9" w:rsidRDefault="00026EE9" w:rsidP="00026EE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6EE9">
        <w:rPr>
          <w:rFonts w:ascii="Times New Roman" w:hAnsi="Times New Roman" w:cs="Times New Roman"/>
          <w:sz w:val="28"/>
          <w:szCs w:val="28"/>
          <w:lang w:eastAsia="ru-RU"/>
        </w:rPr>
        <w:t>Письменность и литература</w:t>
      </w:r>
    </w:p>
    <w:p w:rsidR="00026EE9" w:rsidRPr="00026EE9" w:rsidRDefault="00026EE9" w:rsidP="00026EE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6EE9">
        <w:rPr>
          <w:rFonts w:ascii="Times New Roman" w:hAnsi="Times New Roman" w:cs="Times New Roman"/>
          <w:sz w:val="28"/>
          <w:szCs w:val="28"/>
          <w:lang w:eastAsia="ru-RU"/>
        </w:rPr>
        <w:t>Для лакского языка в разные периоды использовались различные графические системы: арабская, латинская, русская. Судя по имеющимся документам, лакская письменность на основе арабской графики — так называемая аджамская письменность — была в употреблении примерно с XV века. Наиболее старыми письменными памятниками лакского языка на аджаме являются перевод поэмы арабского поэта XIII века аль-Бусыри «Касыда о плаще» (XV–XVI века), перевод исторической хроники «Дербент-намэ» (начало XVIII века) и составленный в 1734 году лечебник «Ханнал мурад» («Желание хана»). </w:t>
      </w:r>
    </w:p>
    <w:p w:rsidR="00026EE9" w:rsidRPr="00026EE9" w:rsidRDefault="00026EE9" w:rsidP="00026EE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6EE9">
        <w:rPr>
          <w:rFonts w:ascii="Times New Roman" w:hAnsi="Times New Roman" w:cs="Times New Roman"/>
          <w:sz w:val="28"/>
          <w:szCs w:val="28"/>
          <w:lang w:eastAsia="ru-RU"/>
        </w:rPr>
        <w:t>Литературный лакский язык складывался и развивался на основе кумухского диалекта, на котором говорили жители села Кумух, древнейшего политического и культурного центра лакцев, и ряда близлежащих населенных пунктов. Большое значение для литературного языка имел язык лакских исторических песен «Хан Муртазали» о разгроме войск Надир-шаха в XVIII веке, «Табахлинский Кайдар» и народных баллад «Али, оставленный в ущелье». В начале ХХ века на лакском языке стали печатать духовную литературу, что способствовало формированию и развитию литературного языка. </w:t>
      </w:r>
    </w:p>
    <w:p w:rsidR="00026EE9" w:rsidRPr="00026EE9" w:rsidRDefault="00026EE9" w:rsidP="00026EE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6EE9">
        <w:rPr>
          <w:rFonts w:ascii="Times New Roman" w:hAnsi="Times New Roman" w:cs="Times New Roman"/>
          <w:sz w:val="28"/>
          <w:szCs w:val="28"/>
          <w:lang w:eastAsia="ru-RU"/>
        </w:rPr>
        <w:t>В 1928 году письменность для дагестанских языков была переведена на латинскую графику, которой пользовались десять лет. В этот период на лакском издавались учебники по родному языку и литературе, русско-лакские терминологические словари по арифметике, химии, физике и общественным наукам, а также краткий орфографический словарь лакского языка. В 1938 году дагестанские народы перешли на кириллицу, с которой и связано дальнейшее развитие письменной формы лакского литературного языка. Вообще, письменность на основе кириллицы для лакского и ряда дагестанских языков первоначально была создана в 1860-х годах лингвистом и этнографом Петром Усларом, но тогда она не получила распространения.</w:t>
      </w:r>
    </w:p>
    <w:p w:rsidR="00026EE9" w:rsidRPr="00026EE9" w:rsidRDefault="00026EE9" w:rsidP="00026EE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6EE9">
        <w:rPr>
          <w:rFonts w:ascii="Times New Roman" w:hAnsi="Times New Roman" w:cs="Times New Roman"/>
          <w:sz w:val="28"/>
          <w:szCs w:val="28"/>
          <w:lang w:eastAsia="ru-RU"/>
        </w:rPr>
        <w:t>Разработчики алфавитов для дагестанских языков на базе русской графики придерживались принципа: не выходить за пределы русского алфавита («русской наборной кассы») ради сохранения единой графики. Однако для обозначения специфических фонем пришлось создать немало двухбуквенных обозначений (</w:t>
      </w:r>
      <w:r w:rsidRPr="00026EE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кк</w:t>
      </w:r>
      <w:r w:rsidRPr="00026EE9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026EE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сс</w:t>
      </w:r>
      <w:r w:rsidRPr="00026EE9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026EE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цц</w:t>
      </w:r>
      <w:r w:rsidRPr="00026EE9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026EE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аь</w:t>
      </w:r>
      <w:r w:rsidRPr="00026EE9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026EE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оь</w:t>
      </w:r>
      <w:r w:rsidRPr="00026EE9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026EE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гъ</w:t>
      </w:r>
      <w:r w:rsidRPr="00026EE9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026EE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къ</w:t>
      </w:r>
      <w:r w:rsidRPr="00026EE9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026EE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гь</w:t>
      </w:r>
      <w:r w:rsidRPr="00026EE9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026EE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кь</w:t>
      </w:r>
      <w:r w:rsidRPr="00026EE9">
        <w:rPr>
          <w:rFonts w:ascii="Times New Roman" w:hAnsi="Times New Roman" w:cs="Times New Roman"/>
          <w:sz w:val="28"/>
          <w:szCs w:val="28"/>
          <w:lang w:eastAsia="ru-RU"/>
        </w:rPr>
        <w:t>), в том числе с использованием буквы под названием «палочка» (</w:t>
      </w:r>
      <w:r w:rsidRPr="00026EE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кI</w:t>
      </w:r>
      <w:r w:rsidRPr="00026EE9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026EE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тI</w:t>
      </w:r>
      <w:r w:rsidRPr="00026EE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026EE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цI</w:t>
      </w:r>
      <w:r w:rsidRPr="00026EE9">
        <w:rPr>
          <w:rFonts w:ascii="Times New Roman" w:hAnsi="Times New Roman" w:cs="Times New Roman"/>
          <w:sz w:val="28"/>
          <w:szCs w:val="28"/>
          <w:lang w:eastAsia="ru-RU"/>
        </w:rPr>
        <w:t>). В современном лакском алфавите 55 букв, из которых более двадцати — составные символы, включая четырехбуквенное обозначение </w:t>
      </w:r>
      <w:r w:rsidRPr="00026EE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хьхь</w:t>
      </w:r>
      <w:r w:rsidRPr="00026EE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26EE9" w:rsidRPr="00026EE9" w:rsidRDefault="00026EE9" w:rsidP="005928AC">
      <w:pPr>
        <w:shd w:val="clear" w:color="auto" w:fill="F4ECDD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6238875" cy="3511367"/>
            <wp:effectExtent l="19050" t="0" r="9525" b="0"/>
            <wp:docPr id="1" name="Рисунок 1" descr="Реформированный арабский алфавит («аджам»), использовавшийся до 1928 г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формированный арабский алфавит («аджам»), использовавшийся до 1928 год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3511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EE9" w:rsidRPr="00026EE9" w:rsidRDefault="00026EE9" w:rsidP="00026EE9">
      <w:pPr>
        <w:shd w:val="clear" w:color="auto" w:fill="F4ECDD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202489" cy="3490888"/>
            <wp:effectExtent l="19050" t="0" r="7811" b="0"/>
            <wp:docPr id="2" name="Рисунок 2" descr="Алфавит на латинской графике (1928-1938 годы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лфавит на латинской графике (1928-1938 годы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205" cy="3495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EE9" w:rsidRPr="00026EE9" w:rsidRDefault="005928AC" w:rsidP="00026EE9">
      <w:pPr>
        <w:shd w:val="clear" w:color="auto" w:fill="F4ECDD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Современный лакский алфавит" style="position:absolute;margin-left:0;margin-top:53pt;width:24pt;height:24pt;z-index:251660288;mso-position-horizontal:left;mso-position-horizontal-relative:text;mso-position-vertical-relative:text">
            <v:imagedata r:id="rId8"/>
            <w10:wrap type="square" side="right"/>
          </v:shape>
        </w:pic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all"/>
      </w:r>
    </w:p>
    <w:p w:rsidR="00026EE9" w:rsidRPr="005928AC" w:rsidRDefault="00026EE9" w:rsidP="005928A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928AC">
        <w:rPr>
          <w:rFonts w:ascii="Times New Roman" w:hAnsi="Times New Roman" w:cs="Times New Roman"/>
          <w:b/>
          <w:sz w:val="28"/>
          <w:szCs w:val="28"/>
          <w:lang w:eastAsia="ru-RU"/>
        </w:rPr>
        <w:t>Реформированный арабский алфавит («аджам»), использовавшийся до 1928 года</w:t>
      </w:r>
    </w:p>
    <w:p w:rsidR="00026EE9" w:rsidRPr="005928AC" w:rsidRDefault="00026EE9" w:rsidP="005928A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28AC">
        <w:rPr>
          <w:rFonts w:ascii="Times New Roman" w:hAnsi="Times New Roman" w:cs="Times New Roman"/>
          <w:sz w:val="28"/>
          <w:szCs w:val="28"/>
          <w:lang w:eastAsia="ru-RU"/>
        </w:rPr>
        <w:t xml:space="preserve">Письменность на базе кириллицы вот уже более 80 лет обслуживает лакский язык, и на ней создана вся современная лакская литература. Большую роль в становлении литературного языка сыграла деятельность ученого А. Каяева, поэтов и писателей С. Габиева, Г. Саидова, К. Закуева, М. Чаринова, И.-Х. Курбан-Алиева, Ю. Р. Хаппалаева, А. А. Мудунова, А. Г. Гусейнаева, М.-З. А. Аминова. На лакском языке создана и развивается оригинальная художественная литература различных жанров: поэзия, проза, </w:t>
      </w:r>
      <w:r w:rsidRPr="005928A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драматургия. В современном лакском уже стилистически дифференцирована поэтическая, газетно-публицистическая, учебно-педагогическая речь. Кроме того, на лакский язык переведены многие произведения мировой и русской классики: «Илиада» Гомера, трагедии У. Шекспира, стихотворения и проза А. С. Пушкина и М. Ю. Лермонтова, «Хаджи-Мурат» Л. Н. Толстого.</w:t>
      </w:r>
    </w:p>
    <w:p w:rsidR="00026EE9" w:rsidRPr="005928AC" w:rsidRDefault="00026EE9" w:rsidP="005928AC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928A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Фонетика и фонология</w:t>
      </w:r>
    </w:p>
    <w:p w:rsidR="00026EE9" w:rsidRPr="005928AC" w:rsidRDefault="00026EE9" w:rsidP="005928A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28AC">
        <w:rPr>
          <w:rFonts w:ascii="Times New Roman" w:hAnsi="Times New Roman" w:cs="Times New Roman"/>
          <w:sz w:val="28"/>
          <w:szCs w:val="28"/>
          <w:lang w:eastAsia="ru-RU"/>
        </w:rPr>
        <w:t>Среди гласных звуков лакского языка, кроме простых гласных </w:t>
      </w:r>
      <w:r w:rsidRPr="005928A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5928AC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5928A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</w:t>
      </w:r>
      <w:r w:rsidRPr="005928AC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5928A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</w:t>
      </w:r>
      <w:r w:rsidRPr="005928AC">
        <w:rPr>
          <w:rFonts w:ascii="Times New Roman" w:hAnsi="Times New Roman" w:cs="Times New Roman"/>
          <w:sz w:val="28"/>
          <w:szCs w:val="28"/>
          <w:lang w:eastAsia="ru-RU"/>
        </w:rPr>
        <w:t>, имеются их фарингализованные варианты </w:t>
      </w:r>
      <w:r w:rsidRPr="005928A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аь</w:t>
      </w:r>
      <w:r w:rsidRPr="005928AC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5928A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я</w:t>
      </w:r>
      <w:r w:rsidRPr="005928AC">
        <w:rPr>
          <w:rFonts w:ascii="Times New Roman" w:hAnsi="Times New Roman" w:cs="Times New Roman"/>
          <w:sz w:val="28"/>
          <w:szCs w:val="28"/>
          <w:lang w:eastAsia="ru-RU"/>
        </w:rPr>
        <w:t>), </w:t>
      </w:r>
      <w:r w:rsidRPr="005928A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оь</w:t>
      </w:r>
      <w:r w:rsidRPr="005928AC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5928A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ю</w:t>
      </w:r>
      <w:r w:rsidRPr="005928AC">
        <w:rPr>
          <w:rFonts w:ascii="Times New Roman" w:hAnsi="Times New Roman" w:cs="Times New Roman"/>
          <w:sz w:val="28"/>
          <w:szCs w:val="28"/>
          <w:lang w:eastAsia="ru-RU"/>
        </w:rPr>
        <w:t>), </w:t>
      </w:r>
      <w:r w:rsidRPr="005928A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э</w:t>
      </w:r>
      <w:r w:rsidRPr="005928AC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5928A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е</w:t>
      </w:r>
      <w:r w:rsidRPr="005928AC">
        <w:rPr>
          <w:rFonts w:ascii="Times New Roman" w:hAnsi="Times New Roman" w:cs="Times New Roman"/>
          <w:sz w:val="28"/>
          <w:szCs w:val="28"/>
          <w:lang w:eastAsia="ru-RU"/>
        </w:rPr>
        <w:t>). Гласные бывают краткими и долгими. Долгота, хотя и не обозначается в письме, имеет смыслоразличительную функцию: </w:t>
      </w:r>
      <w:r w:rsidRPr="005928A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та</w:t>
      </w:r>
      <w:r w:rsidRPr="005928AC">
        <w:rPr>
          <w:rFonts w:ascii="Times New Roman" w:hAnsi="Times New Roman" w:cs="Times New Roman"/>
          <w:sz w:val="28"/>
          <w:szCs w:val="28"/>
          <w:lang w:eastAsia="ru-RU"/>
        </w:rPr>
        <w:t> («когда») — </w:t>
      </w:r>
      <w:r w:rsidRPr="005928A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тá </w:t>
      </w:r>
      <w:r w:rsidRPr="005928AC">
        <w:rPr>
          <w:rFonts w:ascii="Times New Roman" w:hAnsi="Times New Roman" w:cs="Times New Roman"/>
          <w:sz w:val="28"/>
          <w:szCs w:val="28"/>
          <w:lang w:eastAsia="ru-RU"/>
        </w:rPr>
        <w:t>(«тот»), </w:t>
      </w:r>
      <w:r w:rsidRPr="005928A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махъ</w:t>
      </w:r>
      <w:r w:rsidRPr="005928AC">
        <w:rPr>
          <w:rFonts w:ascii="Times New Roman" w:hAnsi="Times New Roman" w:cs="Times New Roman"/>
          <w:sz w:val="28"/>
          <w:szCs w:val="28"/>
          <w:lang w:eastAsia="ru-RU"/>
        </w:rPr>
        <w:t> («слово») — </w:t>
      </w:r>
      <w:r w:rsidRPr="005928A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мáхъ</w:t>
      </w:r>
      <w:r w:rsidRPr="005928AC">
        <w:rPr>
          <w:rFonts w:ascii="Times New Roman" w:hAnsi="Times New Roman" w:cs="Times New Roman"/>
          <w:sz w:val="28"/>
          <w:szCs w:val="28"/>
          <w:lang w:eastAsia="ru-RU"/>
        </w:rPr>
        <w:t> («позади»). Ударение в лакском языке слабое, непостоянное и связано с долготой гласных.</w:t>
      </w:r>
    </w:p>
    <w:p w:rsidR="00026EE9" w:rsidRPr="005928AC" w:rsidRDefault="00026EE9" w:rsidP="005928A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28AC">
        <w:rPr>
          <w:rFonts w:ascii="Times New Roman" w:hAnsi="Times New Roman" w:cs="Times New Roman"/>
          <w:sz w:val="28"/>
          <w:szCs w:val="28"/>
          <w:lang w:eastAsia="ru-RU"/>
        </w:rPr>
        <w:t>Систему согласных звуков усложняет наличие геминат: взрывных (</w:t>
      </w:r>
      <w:r w:rsidRPr="005928A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б, п, пп, пI</w:t>
      </w:r>
      <w:r w:rsidRPr="005928AC">
        <w:rPr>
          <w:rFonts w:ascii="Times New Roman" w:hAnsi="Times New Roman" w:cs="Times New Roman"/>
          <w:sz w:val="28"/>
          <w:szCs w:val="28"/>
          <w:lang w:eastAsia="ru-RU"/>
        </w:rPr>
        <w:t>), аффрикат (</w:t>
      </w:r>
      <w:r w:rsidRPr="005928A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ц, цц, цI</w:t>
      </w:r>
      <w:r w:rsidRPr="005928AC">
        <w:rPr>
          <w:rFonts w:ascii="Times New Roman" w:hAnsi="Times New Roman" w:cs="Times New Roman"/>
          <w:sz w:val="28"/>
          <w:szCs w:val="28"/>
          <w:lang w:eastAsia="ru-RU"/>
        </w:rPr>
        <w:t>) и спирантов (</w:t>
      </w:r>
      <w:r w:rsidRPr="005928A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з, с, сс</w:t>
      </w:r>
      <w:r w:rsidRPr="005928AC">
        <w:rPr>
          <w:rFonts w:ascii="Times New Roman" w:hAnsi="Times New Roman" w:cs="Times New Roman"/>
          <w:sz w:val="28"/>
          <w:szCs w:val="28"/>
          <w:lang w:eastAsia="ru-RU"/>
        </w:rPr>
        <w:t>). Встречаются и лабиализованные согласные, например [кIв], [кв], [чв], но они не находят отображения в письме и обычно в таблицу согласных не включаются.</w:t>
      </w:r>
    </w:p>
    <w:p w:rsidR="00026EE9" w:rsidRPr="00026EE9" w:rsidRDefault="00026EE9" w:rsidP="00026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804826" cy="3267075"/>
            <wp:effectExtent l="19050" t="0" r="5424" b="0"/>
            <wp:docPr id="4" name="Рисунок 4" descr="Гласные лакского язы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ласные лакского язык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826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8AC" w:rsidRDefault="005928AC" w:rsidP="00026EE9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6EE9" w:rsidRPr="005928AC" w:rsidRDefault="00026EE9" w:rsidP="005928A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928AC">
        <w:rPr>
          <w:rFonts w:ascii="Times New Roman" w:hAnsi="Times New Roman" w:cs="Times New Roman"/>
          <w:b/>
          <w:sz w:val="28"/>
          <w:szCs w:val="28"/>
          <w:lang w:eastAsia="ru-RU"/>
        </w:rPr>
        <w:t>Гласные лакского языка</w:t>
      </w:r>
    </w:p>
    <w:p w:rsidR="00026EE9" w:rsidRPr="005928AC" w:rsidRDefault="00026EE9" w:rsidP="005928AC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 лакском языке наблюдается чередование корневых гласных при склонении некоторых имен существительных: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барцI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(«волк») —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бурцIил, махъ 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(«слово») —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мукъул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Также при склонении и образовании множественного числа у многих слов отпадает конечный гласный основы: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 вацIа 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(«лес») —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вацIлул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(род. п.) —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вацIри 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(мн. ч.);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хIухчу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(«пастух») —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хIухчил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(род. п.) —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хIухчалт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(мн. ч.).</w:t>
      </w:r>
    </w:p>
    <w:p w:rsidR="00026EE9" w:rsidRPr="00026EE9" w:rsidRDefault="00026EE9" w:rsidP="00026E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5772150" cy="3248684"/>
            <wp:effectExtent l="19050" t="0" r="0" b="0"/>
            <wp:docPr id="5" name="Рисунок 5" descr="Согласные лакского язы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огласные лакского языка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248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EE9" w:rsidRPr="005928AC" w:rsidRDefault="00026EE9" w:rsidP="005928A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928AC">
        <w:rPr>
          <w:rFonts w:ascii="Times New Roman" w:hAnsi="Times New Roman" w:cs="Times New Roman"/>
          <w:b/>
          <w:sz w:val="28"/>
          <w:szCs w:val="28"/>
          <w:lang w:eastAsia="ru-RU"/>
        </w:rPr>
        <w:t>Согласные лакского языка</w:t>
      </w:r>
    </w:p>
    <w:p w:rsidR="005928AC" w:rsidRDefault="00026EE9" w:rsidP="005928AC">
      <w:pPr>
        <w:pStyle w:val="a4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Удвоенные согласные переходят в придыхательные перед согласными в именах и глагольных формах: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къатта 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(«комната») —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кьатлул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(род. п.),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буххин 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(«перетащить») —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бухлан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(«тащить»). В то же время при словоизменении придыхательные согласные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т, к, х, хъ, хь, с, ц, ч, ш 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перед гласными удваиваются: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мах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(«железо») —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муххал 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(род. п.),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ус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(«обувь») —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уссул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(род. п.). Заднеязычные согласные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г, к, кк, кI 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 средненебные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хь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и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 хьхь 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перед гласными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, а 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и 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переходят в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ж, ч, чч, чI, ш 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или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щ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ирга 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(«очередь») —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иржа, укин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(«сказать») —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 учин, ттаркI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(«кость») —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 ттурчIал, лахьхьин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(«уподобиться») —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лащин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В литературном языке распространены процессы ассимиляции согласных: -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лд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 &gt; -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лл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 (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оьллу 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&lt;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оьлду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«коровы»); -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нд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 &gt; -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нн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 (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ччанну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&lt;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 ччанду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«ноги»); -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рл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 &gt; -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лл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 (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базаллул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&lt;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базарлул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род. п. от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базар, 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«базар»).</w:t>
      </w:r>
    </w:p>
    <w:p w:rsidR="005928AC" w:rsidRDefault="005928AC" w:rsidP="005928AC">
      <w:pPr>
        <w:pStyle w:val="a4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026EE9" w:rsidRPr="005928AC" w:rsidRDefault="00026EE9" w:rsidP="005928AC">
      <w:pPr>
        <w:pStyle w:val="a4"/>
        <w:ind w:firstLine="708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928AC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Грамматика и морфология</w:t>
      </w:r>
    </w:p>
    <w:p w:rsidR="00026EE9" w:rsidRPr="005928AC" w:rsidRDefault="00026EE9" w:rsidP="005928AC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Лакский язык относится к агглютинативным языкам с элементами флективности. По семантико-грамматическим признакам выделяют имя, глагол и служебные слова, традиционно разбиваемые на части речи: существительное, прилагательное, местоимение, числительное, глагол и так далее. Основные морфологические категории — категории класса (рода), падежа, числа, времени, наклонения и лица.</w:t>
      </w:r>
    </w:p>
    <w:p w:rsidR="00026EE9" w:rsidRPr="005928AC" w:rsidRDefault="00026EE9" w:rsidP="005928AC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Существительные распределены по четырем именным классам. К первому относятся имена лиц мужского пола (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арс —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«сын»,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адимина —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«мужчина»); ко второму — имена лиц женского пола (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нину —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«мать»,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щарсса —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«женщина, жена»); к третьему — названия живых «неразумных» существ, часть названий вещей и предметов (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барцI —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«волк»,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ахъ —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«сад»,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лу —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«книга»,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ччатI —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«хлеб»); к четвертому — все остальные названия неодушевленных предметов и отвлеченных понятий (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дакI —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«сердце»,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нех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— «река»,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хъу — 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«поле»,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дачIу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 — «барабан»). 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Во множественном числе имена первых трех классов объединяются в одну группу, а четвертого — в другую. При этом принадлежность к определенному классу выражена не в самих именах, а в соотнесенных с ними словах — прилагательных, числительных, глаголах: например,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уссу увкIунни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(«брат пришел»),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ссу бувкIунни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(«сестра пришла»),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нину дуркIунни 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(«мать пришла»). Родовыми показателями выступают согласные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в, б, д (р)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и их фонетические варианты.</w:t>
      </w:r>
    </w:p>
    <w:p w:rsidR="00026EE9" w:rsidRPr="005928AC" w:rsidRDefault="00026EE9" w:rsidP="005928AC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Падежи делятся на основные (грамматические) и местные (локативные). К основным относятся именительный (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арс —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«сын»), родительный, или родительно-эргативный (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арснал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), и дательный (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арснан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) падежи. Местные падежи состоят из семи серий, показывающих нахождение или движение предметов в разных положениях в пространстве. В каждой серии имеется пять форм локализации и видов движения. Например,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чIира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(«стена»),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чIираву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(«в стене»),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чIирава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(«из стены»),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 чIиравун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(«в стену»),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чIиравух 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(«сквозь стену»),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чIиравунмай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(«в сторону стены»).</w:t>
      </w:r>
    </w:p>
    <w:p w:rsidR="00026EE9" w:rsidRPr="005928AC" w:rsidRDefault="00026EE9" w:rsidP="005928AC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Глагол — наиболее сложная часть речи в лакском языке. Он изменяется по грамматическим классам, числам, лицам, временам и наклонениям. Различаются формы настоящего, прошедшего, будущего времени. Имеются изъявительное, повелительное, условное, запретительное, побудительное, желательное и сослагательное наклонения. </w:t>
      </w:r>
    </w:p>
    <w:p w:rsidR="00026EE9" w:rsidRPr="005928AC" w:rsidRDefault="00026EE9" w:rsidP="005928AC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Лакские глаголы бывают переходными и непереходными; непереходные изменяются по классам субъекта, а переходные — по классам объекта (прямого дополнения). По морфологической структуре глаголы делятся на простые (первообразные) и сложные (сложносоставные). Простых глаголов насчитывается чуть более двухсот, большинство из них неклассные (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чичин —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«написать»,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щун —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«толкнуть»), а остальные имеют в основах классные показатели (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учIан/бучIан/дучIан —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«прийти»). Сложные глаголы состоят из именной части и вспомогательного глагола: например,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кIяла бан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(«побелить») с глаголом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 бан 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(«сделать»);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кIяла хьун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(«побелеть») с глаголом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 хьун 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(«стать»).</w:t>
      </w:r>
    </w:p>
    <w:p w:rsidR="00026EE9" w:rsidRDefault="00026EE9" w:rsidP="005928AC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Глагол в лакском языке спрягается как по классам, так и по лицам. При таком типе спряжения во всех формах непереходного глагола классный показатель указывает на грамматический класс субъекта, а личное окончание — на лицо субъекта. В формах переходного глагола классные показатели указывают на класс объекта, а личные окончания — на лицо субъекта.</w:t>
      </w:r>
    </w:p>
    <w:p w:rsidR="005928AC" w:rsidRPr="005928AC" w:rsidRDefault="005928AC" w:rsidP="005928AC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026EE9" w:rsidRPr="005928AC" w:rsidRDefault="00026EE9" w:rsidP="005928AC">
      <w:pPr>
        <w:pStyle w:val="a4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928AC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Синтаксис: три стратегии</w:t>
      </w:r>
    </w:p>
    <w:p w:rsidR="00026EE9" w:rsidRPr="005928AC" w:rsidRDefault="00026EE9" w:rsidP="005928AC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Порядок слов в лакском предложении сравнительно свободный, однако глагол-сказуемое обычно ставится в конце предложения. Определение предшествует определяемому, обстоятельственное слово стоит перед тем словом, к которому оно относится. Прямое дополнение стоит перед сказуемым, иногда между ними вставляются различные обстоятельственные слова. Например,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Адимина хъуннасса кулунграх анаварну аьрщи дихлай ия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(«Мужчина большой киркой быстро землю копал»).</w:t>
      </w:r>
    </w:p>
    <w:p w:rsidR="00026EE9" w:rsidRPr="005928AC" w:rsidRDefault="00026EE9" w:rsidP="005928AC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По форме выражения подлежащего лакский язык использует три конструкции: эргативную, номинативную и дативную. В случае эргативной конструкции подлежащее при переходном глаголе стоит в родительно-эргативном падеже: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ОьрчIал чагъар чивчунни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(букв. «Мальчик письмо написал»). При номинативной конструкции подлежащее стоит в именительном падеже, а непереходный глагол-сказуемое согласуется с ним в лице, числе и классе: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ОърчI дарсирдая увкIуиии 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(«Мальчик вернулся с уроков»);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Ппу чагъар буклай ур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(«Отец читает письмо»). В дативной конструкции подлежащее при глаголах чувственного восприятия стоит в дательном падеже, а объект согласуется с глаголом-сказуемым: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Музейраву жун ххуйсса суратру ккарккунни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(«В музее мы увидели хорошие картины»).</w:t>
      </w:r>
    </w:p>
    <w:p w:rsidR="005928AC" w:rsidRDefault="00026EE9" w:rsidP="005928AC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Предложения в лакском языке бывают повествовательными (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Марххала бувунни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— «Выпал снег»), вопросительными (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Ина лу ккалай урав?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— «Ты читаешь книгу?») и повелительными (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Лу букки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— «Прочти книгу»). Сложносочиненные предложения состоят из двух или нескольких равноправных простых предложений, соединенных при помощи союзов и союзных слов (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ва —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«и»;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амма —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«но»;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я… я —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«или… или»;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жагь… жагъ —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«то…то») или имеющих бессоюзную связь: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Ссав ттуруллахьхьун ларгуна, мюрш гъаралгу лачIлан диркIуна 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(«Небо заволокло тучами и пошел мелкий дождь»). Сложноподчиненные предложения состоят из главного и придаточного, связанных глагольными формами, союзами и союзными словами: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Ттуща лахьхьу учIан къавхьуна, цанчирчан гъарал лачIлай дия 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(«Вчера я не смог прийти, потому что шел дождь»).</w:t>
      </w:r>
    </w:p>
    <w:p w:rsidR="005928AC" w:rsidRDefault="005928AC" w:rsidP="005928AC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026EE9" w:rsidRPr="005928AC" w:rsidRDefault="00026EE9" w:rsidP="005928AC">
      <w:pPr>
        <w:pStyle w:val="a4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928AC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Лексика: жидкое золото и место за башней</w:t>
      </w:r>
    </w:p>
    <w:p w:rsidR="00026EE9" w:rsidRPr="005928AC" w:rsidRDefault="00026EE9" w:rsidP="005928AC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Лакская лексика делится на исконную и заимствованную. К исконным относятся корневые глаголы, местоимения, числительные, многие качественные прилагательные и основной фонд существительных (названия частей тела, термины родства, названия некоторых животных и растительного мира, природных явлений, элементов ландшафта, продуктов питания, орудий производства, предметов домашнего обихода):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бакI —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«голова»,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дакI —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«сердце»,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ка —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«рука»,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арс —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«сын»,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душ —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«дочь»,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уссу —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«брат»,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ниц —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«бык»,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ку —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«баран,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цуша —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«медведь»,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хъа —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«ячмень»,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гьивч —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«яблоко»,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 мечI —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«крапива»,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 ппал — 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«хлев»,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хьула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— «вилы»,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рукI —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«ярмо»,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баргъ —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«солнце»,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ссав —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«небо»,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цIу —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«огонь»,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ца — 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«один»,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ацIва —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«десять»,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 ттуршва —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«сто»,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 бацIан —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«остановиться»,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бикIан —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«быть»,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ласун —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«взять»,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бучIан — 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«прийти». Исконных имен относительно мало: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 ТIутIи 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(букв. «цветок»), </w:t>
      </w:r>
      <w:r w:rsidRPr="005928AC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Бутта </w:t>
      </w:r>
      <w:r w:rsidRPr="005928A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(букв. «отец»). </w:t>
      </w:r>
    </w:p>
    <w:p w:rsidR="00145F27" w:rsidRPr="005928AC" w:rsidRDefault="00145F27" w:rsidP="005928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145F27" w:rsidRPr="005928AC" w:rsidSect="00145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25E" w:rsidRDefault="00EA125E" w:rsidP="00026EE9">
      <w:pPr>
        <w:spacing w:after="0" w:line="240" w:lineRule="auto"/>
      </w:pPr>
      <w:r>
        <w:separator/>
      </w:r>
    </w:p>
  </w:endnote>
  <w:endnote w:type="continuationSeparator" w:id="1">
    <w:p w:rsidR="00EA125E" w:rsidRDefault="00EA125E" w:rsidP="00026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25E" w:rsidRDefault="00EA125E" w:rsidP="00026EE9">
      <w:pPr>
        <w:spacing w:after="0" w:line="240" w:lineRule="auto"/>
      </w:pPr>
      <w:r>
        <w:separator/>
      </w:r>
    </w:p>
  </w:footnote>
  <w:footnote w:type="continuationSeparator" w:id="1">
    <w:p w:rsidR="00EA125E" w:rsidRDefault="00EA125E" w:rsidP="00026E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3342"/>
    <w:rsid w:val="00026EE9"/>
    <w:rsid w:val="00145F27"/>
    <w:rsid w:val="005928AC"/>
    <w:rsid w:val="00653342"/>
    <w:rsid w:val="00822531"/>
    <w:rsid w:val="00EA1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F27"/>
  </w:style>
  <w:style w:type="paragraph" w:styleId="2">
    <w:name w:val="heading 2"/>
    <w:basedOn w:val="a"/>
    <w:link w:val="20"/>
    <w:uiPriority w:val="9"/>
    <w:qFormat/>
    <w:rsid w:val="00026E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26E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3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53342"/>
    <w:pPr>
      <w:spacing w:after="0" w:line="240" w:lineRule="auto"/>
    </w:pPr>
  </w:style>
  <w:style w:type="character" w:styleId="a5">
    <w:name w:val="Emphasis"/>
    <w:basedOn w:val="a0"/>
    <w:uiPriority w:val="20"/>
    <w:qFormat/>
    <w:rsid w:val="00026EE9"/>
    <w:rPr>
      <w:i/>
      <w:iCs/>
    </w:rPr>
  </w:style>
  <w:style w:type="paragraph" w:customStyle="1" w:styleId="p-partner-barcontent">
    <w:name w:val="p-partner-bar__content"/>
    <w:basedOn w:val="a"/>
    <w:rsid w:val="00026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26EE9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026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26EE9"/>
  </w:style>
  <w:style w:type="paragraph" w:styleId="a9">
    <w:name w:val="footer"/>
    <w:basedOn w:val="a"/>
    <w:link w:val="aa"/>
    <w:uiPriority w:val="99"/>
    <w:semiHidden/>
    <w:unhideWhenUsed/>
    <w:rsid w:val="00026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26EE9"/>
  </w:style>
  <w:style w:type="character" w:customStyle="1" w:styleId="20">
    <w:name w:val="Заголовок 2 Знак"/>
    <w:basedOn w:val="a0"/>
    <w:link w:val="2"/>
    <w:uiPriority w:val="9"/>
    <w:rsid w:val="00026E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26E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26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26E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1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416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8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438690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9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01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47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468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7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18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143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0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7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43474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67756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68565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43352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896588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478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1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87171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1796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0168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9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data:image/gif;base64,R0lGODlhAQABAAAAACH5BAEKAAEALAAAAAABAAEAAAICTAEAOw==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2162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2021-02-05T18:45:00Z</dcterms:created>
  <dcterms:modified xsi:type="dcterms:W3CDTF">2021-02-05T19:04:00Z</dcterms:modified>
</cp:coreProperties>
</file>